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7C01">
        <w:rPr>
          <w:rFonts w:ascii="Times New Roman" w:hAnsi="Times New Roman"/>
          <w:b/>
          <w:sz w:val="28"/>
          <w:szCs w:val="28"/>
        </w:rPr>
        <w:t xml:space="preserve">Отчет о достижении целевых показателей </w:t>
      </w:r>
    </w:p>
    <w:p w:rsidR="00383FCF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7C01">
        <w:rPr>
          <w:rFonts w:ascii="Times New Roman" w:hAnsi="Times New Roman"/>
          <w:b/>
          <w:sz w:val="28"/>
          <w:szCs w:val="28"/>
        </w:rPr>
        <w:t>результативности использования Субсидии на развитие и поддержку информационных технологий, обеспечивающих бюджетный процесс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 «Всеволожский муниципальный район»_____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1353C4">
        <w:rPr>
          <w:rFonts w:ascii="Times New Roman" w:hAnsi="Times New Roman"/>
          <w:sz w:val="22"/>
          <w:szCs w:val="28"/>
        </w:rPr>
        <w:t>наименование муниципального образования</w:t>
      </w:r>
      <w:r>
        <w:rPr>
          <w:rFonts w:ascii="Times New Roman" w:hAnsi="Times New Roman"/>
          <w:sz w:val="28"/>
          <w:szCs w:val="28"/>
        </w:rPr>
        <w:t>)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83FCF" w:rsidRPr="00F37C01" w:rsidRDefault="00383FCF" w:rsidP="00A06602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Дата предоставления «_</w:t>
      </w:r>
      <w:r w:rsidR="00A06602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 xml:space="preserve">_» _ </w:t>
      </w:r>
      <w:r w:rsidR="00A06602">
        <w:rPr>
          <w:rFonts w:ascii="Times New Roman" w:hAnsi="Times New Roman"/>
          <w:sz w:val="28"/>
          <w:szCs w:val="28"/>
        </w:rPr>
        <w:t>июля</w:t>
      </w:r>
      <w:r>
        <w:rPr>
          <w:rFonts w:ascii="Times New Roman" w:hAnsi="Times New Roman"/>
          <w:sz w:val="28"/>
          <w:szCs w:val="28"/>
        </w:rPr>
        <w:t>__ 201</w:t>
      </w:r>
      <w:r w:rsidR="00A06602">
        <w:rPr>
          <w:rFonts w:ascii="Times New Roman" w:hAnsi="Times New Roman"/>
          <w:sz w:val="28"/>
          <w:szCs w:val="28"/>
        </w:rPr>
        <w:t>5</w:t>
      </w:r>
      <w:r w:rsidRPr="00F37C01">
        <w:rPr>
          <w:rFonts w:ascii="Times New Roman" w:hAnsi="Times New Roman"/>
          <w:sz w:val="28"/>
          <w:szCs w:val="28"/>
        </w:rPr>
        <w:t xml:space="preserve"> года.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Таблица 1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Достижение целевого показателя унификации ИС УБП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08"/>
        <w:gridCol w:w="2340"/>
        <w:gridCol w:w="2520"/>
        <w:gridCol w:w="2520"/>
      </w:tblGrid>
      <w:tr w:rsidR="00383FCF" w:rsidRPr="00A855E5" w:rsidTr="00AB0552">
        <w:trPr>
          <w:trHeight w:val="675"/>
        </w:trPr>
        <w:tc>
          <w:tcPr>
            <w:tcW w:w="280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Тип ИСУБП</w:t>
            </w:r>
          </w:p>
        </w:tc>
        <w:tc>
          <w:tcPr>
            <w:tcW w:w="234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Показатель на начало периода</w:t>
            </w: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A855E5">
              <w:rPr>
                <w:rFonts w:ascii="Times New Roman" w:hAnsi="Times New Roman"/>
                <w:sz w:val="24"/>
                <w:szCs w:val="24"/>
              </w:rPr>
              <w:t>есть</w:t>
            </w:r>
            <w:proofErr w:type="gramEnd"/>
            <w:r w:rsidRPr="00A855E5">
              <w:rPr>
                <w:rFonts w:ascii="Times New Roman" w:hAnsi="Times New Roman"/>
                <w:sz w:val="24"/>
                <w:szCs w:val="24"/>
              </w:rPr>
              <w:t>/нет)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Показатель на конец периода без предоставления субсидии (</w:t>
            </w:r>
            <w:proofErr w:type="gramStart"/>
            <w:r w:rsidRPr="00A855E5">
              <w:rPr>
                <w:rFonts w:ascii="Times New Roman" w:hAnsi="Times New Roman"/>
                <w:sz w:val="24"/>
                <w:szCs w:val="24"/>
              </w:rPr>
              <w:t>есть</w:t>
            </w:r>
            <w:proofErr w:type="gramEnd"/>
            <w:r w:rsidRPr="00A855E5">
              <w:rPr>
                <w:rFonts w:ascii="Times New Roman" w:hAnsi="Times New Roman"/>
                <w:sz w:val="24"/>
                <w:szCs w:val="24"/>
              </w:rPr>
              <w:t>/нет)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Показатель на конец периода после использования полученной субсидии (</w:t>
            </w:r>
            <w:proofErr w:type="gramStart"/>
            <w:r w:rsidRPr="00A855E5">
              <w:rPr>
                <w:rFonts w:ascii="Times New Roman" w:hAnsi="Times New Roman"/>
                <w:sz w:val="24"/>
                <w:szCs w:val="24"/>
              </w:rPr>
              <w:t>есть</w:t>
            </w:r>
            <w:proofErr w:type="gramEnd"/>
            <w:r w:rsidRPr="00A855E5">
              <w:rPr>
                <w:rFonts w:ascii="Times New Roman" w:hAnsi="Times New Roman"/>
                <w:sz w:val="24"/>
                <w:szCs w:val="24"/>
              </w:rPr>
              <w:t>/нет)</w:t>
            </w:r>
          </w:p>
        </w:tc>
      </w:tr>
      <w:tr w:rsidR="00383FCF" w:rsidRPr="00A855E5" w:rsidTr="00AB0552">
        <w:trPr>
          <w:trHeight w:val="244"/>
        </w:trPr>
        <w:tc>
          <w:tcPr>
            <w:tcW w:w="280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E5">
              <w:rPr>
                <w:rFonts w:ascii="Times New Roman" w:hAnsi="Times New Roman"/>
                <w:sz w:val="24"/>
                <w:szCs w:val="24"/>
              </w:rPr>
              <w:t>АЦК-Финансы</w:t>
            </w:r>
            <w:proofErr w:type="spellEnd"/>
          </w:p>
        </w:tc>
        <w:tc>
          <w:tcPr>
            <w:tcW w:w="234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  <w:tr w:rsidR="00383FCF" w:rsidRPr="00A855E5" w:rsidTr="00AB0552">
        <w:trPr>
          <w:trHeight w:val="310"/>
        </w:trPr>
        <w:tc>
          <w:tcPr>
            <w:tcW w:w="280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E5">
              <w:rPr>
                <w:rFonts w:ascii="Times New Roman" w:hAnsi="Times New Roman"/>
                <w:sz w:val="24"/>
                <w:szCs w:val="24"/>
              </w:rPr>
              <w:t>АЦК-Планирование</w:t>
            </w:r>
            <w:proofErr w:type="spellEnd"/>
          </w:p>
        </w:tc>
        <w:tc>
          <w:tcPr>
            <w:tcW w:w="234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252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есть</w:t>
            </w:r>
          </w:p>
        </w:tc>
      </w:tr>
    </w:tbl>
    <w:p w:rsidR="00383FCF" w:rsidRPr="00F37C01" w:rsidRDefault="00383FCF" w:rsidP="00383FCF">
      <w:pPr>
        <w:tabs>
          <w:tab w:val="left" w:pos="15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Таблица 2</w:t>
      </w:r>
    </w:p>
    <w:p w:rsidR="00383FCF" w:rsidRPr="00F37C01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Достижение целевых показателей надежности и производительности ИС УБП</w:t>
      </w:r>
    </w:p>
    <w:p w:rsidR="00383FCF" w:rsidRDefault="00383FCF" w:rsidP="00383FCF">
      <w:pPr>
        <w:tabs>
          <w:tab w:val="left" w:pos="15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8"/>
        <w:gridCol w:w="3827"/>
        <w:gridCol w:w="1560"/>
        <w:gridCol w:w="1843"/>
        <w:gridCol w:w="1985"/>
      </w:tblGrid>
      <w:tr w:rsidR="00383FCF" w:rsidRPr="00A855E5" w:rsidTr="00AB0552">
        <w:trPr>
          <w:trHeight w:val="142"/>
        </w:trPr>
        <w:tc>
          <w:tcPr>
            <w:tcW w:w="958" w:type="dxa"/>
            <w:vMerge w:val="restart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55E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855E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855E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A855E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A855E5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j</w:t>
            </w:r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3827" w:type="dxa"/>
            <w:vMerge w:val="restart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5E5">
              <w:rPr>
                <w:rFonts w:ascii="Times New Roman" w:hAnsi="Times New Roman"/>
                <w:sz w:val="28"/>
                <w:szCs w:val="28"/>
              </w:rPr>
              <w:t xml:space="preserve">Тип оборудования </w:t>
            </w:r>
            <w:r w:rsidRPr="00A855E5">
              <w:rPr>
                <w:rFonts w:ascii="Times New Roman" w:hAnsi="Times New Roman"/>
                <w:sz w:val="24"/>
                <w:szCs w:val="24"/>
              </w:rPr>
              <w:t>ИСУБП</w:t>
            </w:r>
          </w:p>
        </w:tc>
        <w:tc>
          <w:tcPr>
            <w:tcW w:w="5388" w:type="dxa"/>
            <w:gridSpan w:val="3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Коэффициенты износа</w:t>
            </w:r>
          </w:p>
        </w:tc>
      </w:tr>
      <w:tr w:rsidR="00383FCF" w:rsidRPr="00A855E5" w:rsidTr="00AB0552">
        <w:trPr>
          <w:trHeight w:val="142"/>
        </w:trPr>
        <w:tc>
          <w:tcPr>
            <w:tcW w:w="958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На начало периода</w:t>
            </w: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A855E5">
              <w:rPr>
                <w:rFonts w:ascii="Times New Roman" w:hAnsi="Times New Roman"/>
                <w:b/>
                <w:sz w:val="40"/>
                <w:szCs w:val="40"/>
                <w:vertAlign w:val="subscript"/>
              </w:rPr>
              <w:t>ио</w:t>
            </w:r>
            <w:proofErr w:type="spellEnd"/>
            <w:proofErr w:type="gramStart"/>
            <w:r w:rsidRPr="00A855E5">
              <w:rPr>
                <w:rFonts w:ascii="Times New Roman" w:hAnsi="Times New Roman"/>
                <w:b/>
                <w:i/>
                <w:sz w:val="40"/>
                <w:szCs w:val="40"/>
                <w:vertAlign w:val="subscript"/>
                <w:lang w:val="en-US"/>
              </w:rPr>
              <w:t>j</w:t>
            </w:r>
            <w:proofErr w:type="gramEnd"/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, %</w:t>
            </w:r>
          </w:p>
        </w:tc>
        <w:tc>
          <w:tcPr>
            <w:tcW w:w="3828" w:type="dxa"/>
            <w:gridSpan w:val="2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На конец периода</w:t>
            </w:r>
          </w:p>
        </w:tc>
      </w:tr>
      <w:tr w:rsidR="00383FCF" w:rsidRPr="00A855E5" w:rsidTr="00AB0552">
        <w:trPr>
          <w:trHeight w:val="1053"/>
        </w:trPr>
        <w:tc>
          <w:tcPr>
            <w:tcW w:w="958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>без</w:t>
            </w:r>
            <w:proofErr w:type="spellEnd"/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855E5">
              <w:rPr>
                <w:rFonts w:ascii="Times New Roman" w:hAnsi="Times New Roman"/>
                <w:sz w:val="24"/>
                <w:szCs w:val="24"/>
              </w:rPr>
              <w:t>использования субсидии</w:t>
            </w: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A855E5">
              <w:rPr>
                <w:rFonts w:ascii="Times New Roman" w:hAnsi="Times New Roman"/>
                <w:b/>
                <w:sz w:val="40"/>
                <w:szCs w:val="40"/>
                <w:vertAlign w:val="subscript"/>
              </w:rPr>
              <w:t>иб</w:t>
            </w:r>
            <w:proofErr w:type="spellEnd"/>
            <w:proofErr w:type="gramStart"/>
            <w:r w:rsidRPr="00A855E5">
              <w:rPr>
                <w:rFonts w:ascii="Times New Roman" w:hAnsi="Times New Roman"/>
                <w:b/>
                <w:i/>
                <w:sz w:val="40"/>
                <w:szCs w:val="40"/>
                <w:vertAlign w:val="subscript"/>
                <w:lang w:val="en-US"/>
              </w:rPr>
              <w:t>j</w:t>
            </w:r>
            <w:proofErr w:type="gramEnd"/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, %</w:t>
            </w:r>
          </w:p>
        </w:tc>
        <w:tc>
          <w:tcPr>
            <w:tcW w:w="1985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с использованием субсидии</w:t>
            </w:r>
          </w:p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Pr="00A855E5">
              <w:rPr>
                <w:rFonts w:ascii="Times New Roman" w:hAnsi="Times New Roman"/>
                <w:b/>
                <w:sz w:val="40"/>
                <w:szCs w:val="40"/>
                <w:vertAlign w:val="subscript"/>
              </w:rPr>
              <w:t>ис</w:t>
            </w:r>
            <w:proofErr w:type="gramStart"/>
            <w:r w:rsidRPr="00A855E5">
              <w:rPr>
                <w:rFonts w:ascii="Times New Roman" w:hAnsi="Times New Roman"/>
                <w:b/>
                <w:i/>
                <w:sz w:val="40"/>
                <w:szCs w:val="40"/>
                <w:vertAlign w:val="subscript"/>
                <w:lang w:val="en-US"/>
              </w:rPr>
              <w:t>j</w:t>
            </w:r>
            <w:proofErr w:type="gramEnd"/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, %</w:t>
            </w:r>
          </w:p>
        </w:tc>
      </w:tr>
      <w:tr w:rsidR="00383FCF" w:rsidRPr="00A855E5" w:rsidTr="00AB0552">
        <w:trPr>
          <w:trHeight w:val="174"/>
        </w:trPr>
        <w:tc>
          <w:tcPr>
            <w:tcW w:w="95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Серверы</w:t>
            </w:r>
          </w:p>
        </w:tc>
        <w:tc>
          <w:tcPr>
            <w:tcW w:w="1560" w:type="dxa"/>
            <w:vAlign w:val="center"/>
          </w:tcPr>
          <w:p w:rsidR="00383FCF" w:rsidRPr="00A855E5" w:rsidRDefault="00636993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843" w:type="dxa"/>
            <w:vAlign w:val="center"/>
          </w:tcPr>
          <w:p w:rsidR="00383FCF" w:rsidRPr="00A855E5" w:rsidRDefault="00636993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985" w:type="dxa"/>
            <w:vAlign w:val="center"/>
          </w:tcPr>
          <w:p w:rsidR="00383FCF" w:rsidRPr="00A855E5" w:rsidRDefault="00636993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383FCF" w:rsidRPr="00A855E5" w:rsidTr="00AB0552">
        <w:trPr>
          <w:trHeight w:val="196"/>
        </w:trPr>
        <w:tc>
          <w:tcPr>
            <w:tcW w:w="95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Удалённые АРМ</w:t>
            </w:r>
          </w:p>
        </w:tc>
        <w:tc>
          <w:tcPr>
            <w:tcW w:w="156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83FCF" w:rsidRPr="00A855E5" w:rsidTr="00AB0552">
        <w:trPr>
          <w:trHeight w:val="176"/>
        </w:trPr>
        <w:tc>
          <w:tcPr>
            <w:tcW w:w="95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Локальные станции</w:t>
            </w:r>
          </w:p>
        </w:tc>
        <w:tc>
          <w:tcPr>
            <w:tcW w:w="1560" w:type="dxa"/>
            <w:vAlign w:val="center"/>
          </w:tcPr>
          <w:p w:rsidR="00383FCF" w:rsidRPr="00A855E5" w:rsidRDefault="00E6753D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843" w:type="dxa"/>
            <w:vAlign w:val="center"/>
          </w:tcPr>
          <w:p w:rsidR="00383FCF" w:rsidRPr="00A855E5" w:rsidRDefault="00E6753D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985" w:type="dxa"/>
            <w:vAlign w:val="center"/>
          </w:tcPr>
          <w:p w:rsidR="00383FCF" w:rsidRPr="00A855E5" w:rsidRDefault="00E6753D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383FCF" w:rsidRPr="00A855E5" w:rsidTr="00AB0552">
        <w:trPr>
          <w:trHeight w:val="176"/>
        </w:trPr>
        <w:tc>
          <w:tcPr>
            <w:tcW w:w="95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Технологические устройства (коммутаторы, ИБП, системы вентиляции и прочее)</w:t>
            </w:r>
          </w:p>
        </w:tc>
        <w:tc>
          <w:tcPr>
            <w:tcW w:w="1560" w:type="dxa"/>
            <w:vAlign w:val="center"/>
          </w:tcPr>
          <w:p w:rsidR="00025DC9" w:rsidRPr="00A855E5" w:rsidRDefault="00025DC9" w:rsidP="00025DC9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:rsidR="00383FCF" w:rsidRPr="00A855E5" w:rsidRDefault="00025DC9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985" w:type="dxa"/>
            <w:vAlign w:val="center"/>
          </w:tcPr>
          <w:p w:rsidR="00025DC9" w:rsidRDefault="00025DC9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3FCF" w:rsidRDefault="00025DC9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  <w:p w:rsidR="00025DC9" w:rsidRPr="00A855E5" w:rsidRDefault="00025DC9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3FCF" w:rsidRPr="00A855E5" w:rsidTr="00AB0552">
        <w:trPr>
          <w:trHeight w:val="176"/>
        </w:trPr>
        <w:tc>
          <w:tcPr>
            <w:tcW w:w="958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>Общесистемное ПО (</w:t>
            </w:r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>OS</w:t>
            </w:r>
            <w:r w:rsidRPr="00A855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>Windows</w:t>
            </w:r>
            <w:r w:rsidRPr="00A855E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855E5">
              <w:rPr>
                <w:rFonts w:ascii="Times New Roman" w:hAnsi="Times New Roman"/>
                <w:sz w:val="24"/>
                <w:szCs w:val="24"/>
                <w:lang w:val="en-US"/>
              </w:rPr>
              <w:t>Office</w:t>
            </w:r>
            <w:r w:rsidRPr="00A855E5">
              <w:rPr>
                <w:rFonts w:ascii="Times New Roman" w:hAnsi="Times New Roman"/>
                <w:sz w:val="24"/>
                <w:szCs w:val="24"/>
              </w:rPr>
              <w:t xml:space="preserve"> и т.п.)</w:t>
            </w:r>
          </w:p>
        </w:tc>
        <w:tc>
          <w:tcPr>
            <w:tcW w:w="1560" w:type="dxa"/>
            <w:vAlign w:val="center"/>
          </w:tcPr>
          <w:p w:rsidR="005D7171" w:rsidRPr="00A855E5" w:rsidRDefault="005D7171" w:rsidP="005D7171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843" w:type="dxa"/>
            <w:vAlign w:val="center"/>
          </w:tcPr>
          <w:p w:rsidR="00383FCF" w:rsidRPr="00A855E5" w:rsidRDefault="005D7171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985" w:type="dxa"/>
            <w:vAlign w:val="center"/>
          </w:tcPr>
          <w:p w:rsidR="005D7171" w:rsidRPr="00A855E5" w:rsidRDefault="005D7171" w:rsidP="005D7171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</w:tbl>
    <w:p w:rsidR="00383FCF" w:rsidRPr="00675FEE" w:rsidRDefault="00383FCF" w:rsidP="00383FCF">
      <w:pPr>
        <w:tabs>
          <w:tab w:val="left" w:pos="15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3FCF" w:rsidRPr="00675FEE" w:rsidRDefault="00383FCF" w:rsidP="00383FCF">
      <w:pPr>
        <w:tabs>
          <w:tab w:val="left" w:pos="154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5FEE">
        <w:rPr>
          <w:rFonts w:ascii="Times New Roman" w:hAnsi="Times New Roman"/>
          <w:sz w:val="28"/>
          <w:szCs w:val="28"/>
        </w:rPr>
        <w:t>Таблица 3</w:t>
      </w:r>
    </w:p>
    <w:p w:rsidR="00383FCF" w:rsidRPr="00675FEE" w:rsidRDefault="00383FCF" w:rsidP="00383FCF">
      <w:pPr>
        <w:tabs>
          <w:tab w:val="left" w:pos="15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75FEE">
        <w:rPr>
          <w:rFonts w:ascii="Times New Roman" w:hAnsi="Times New Roman"/>
          <w:sz w:val="28"/>
          <w:szCs w:val="28"/>
        </w:rPr>
        <w:t>Достижение целевого показателя широты использования ИС УБП</w:t>
      </w:r>
    </w:p>
    <w:tbl>
      <w:tblPr>
        <w:tblW w:w="8874" w:type="dxa"/>
        <w:jc w:val="center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2177"/>
        <w:gridCol w:w="2340"/>
        <w:gridCol w:w="2557"/>
      </w:tblGrid>
      <w:tr w:rsidR="00383FCF" w:rsidRPr="00A855E5" w:rsidTr="00AB0552">
        <w:trPr>
          <w:trHeight w:val="406"/>
          <w:jc w:val="center"/>
        </w:trPr>
        <w:tc>
          <w:tcPr>
            <w:tcW w:w="1800" w:type="dxa"/>
            <w:vMerge w:val="restart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2177" w:type="dxa"/>
            <w:vMerge w:val="restart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на начало периода </w:t>
            </w:r>
          </w:p>
        </w:tc>
        <w:tc>
          <w:tcPr>
            <w:tcW w:w="4897" w:type="dxa"/>
            <w:gridSpan w:val="2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На конец периода </w:t>
            </w:r>
          </w:p>
        </w:tc>
      </w:tr>
      <w:tr w:rsidR="00383FCF" w:rsidRPr="00A855E5" w:rsidTr="00AB0552">
        <w:trPr>
          <w:trHeight w:val="501"/>
          <w:jc w:val="center"/>
        </w:trPr>
        <w:tc>
          <w:tcPr>
            <w:tcW w:w="1800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без использования Субсидии </w:t>
            </w:r>
          </w:p>
        </w:tc>
        <w:tc>
          <w:tcPr>
            <w:tcW w:w="2557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55E5">
              <w:rPr>
                <w:rFonts w:ascii="Times New Roman" w:hAnsi="Times New Roman"/>
                <w:sz w:val="24"/>
                <w:szCs w:val="24"/>
              </w:rPr>
              <w:t xml:space="preserve">с использованием Субсидии </w:t>
            </w:r>
          </w:p>
        </w:tc>
      </w:tr>
      <w:tr w:rsidR="00383FCF" w:rsidRPr="00A855E5" w:rsidTr="00AB0552">
        <w:trPr>
          <w:trHeight w:val="338"/>
          <w:jc w:val="center"/>
        </w:trPr>
        <w:tc>
          <w:tcPr>
            <w:tcW w:w="1800" w:type="dxa"/>
            <w:vAlign w:val="center"/>
          </w:tcPr>
          <w:p w:rsidR="00383FCF" w:rsidRPr="00A855E5" w:rsidRDefault="00383FCF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55E5">
              <w:rPr>
                <w:rFonts w:ascii="Times New Roman" w:hAnsi="Times New Roman"/>
                <w:b/>
                <w:sz w:val="24"/>
                <w:szCs w:val="24"/>
              </w:rPr>
              <w:t>Кш</w:t>
            </w:r>
          </w:p>
        </w:tc>
        <w:tc>
          <w:tcPr>
            <w:tcW w:w="2177" w:type="dxa"/>
            <w:vAlign w:val="center"/>
          </w:tcPr>
          <w:p w:rsidR="00383FCF" w:rsidRPr="00A855E5" w:rsidRDefault="00872306" w:rsidP="00AB0552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1,27</w:t>
            </w:r>
          </w:p>
        </w:tc>
        <w:tc>
          <w:tcPr>
            <w:tcW w:w="2340" w:type="dxa"/>
            <w:vAlign w:val="center"/>
          </w:tcPr>
          <w:p w:rsidR="00A36EF4" w:rsidRPr="00A855E5" w:rsidRDefault="00A36EF4" w:rsidP="00A36EF4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1,27</w:t>
            </w:r>
          </w:p>
        </w:tc>
        <w:tc>
          <w:tcPr>
            <w:tcW w:w="2557" w:type="dxa"/>
            <w:vAlign w:val="center"/>
          </w:tcPr>
          <w:p w:rsidR="00383FCF" w:rsidRPr="00A855E5" w:rsidRDefault="00A36EF4" w:rsidP="00383FCF">
            <w:pPr>
              <w:tabs>
                <w:tab w:val="left" w:pos="1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2,15</w:t>
            </w:r>
          </w:p>
        </w:tc>
      </w:tr>
    </w:tbl>
    <w:p w:rsidR="00383FCF" w:rsidRPr="00F37C01" w:rsidRDefault="00383FCF" w:rsidP="00383FCF">
      <w:pPr>
        <w:tabs>
          <w:tab w:val="left" w:pos="154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3FCF" w:rsidRPr="00F37C01" w:rsidRDefault="00383FCF" w:rsidP="00383FCF">
      <w:pPr>
        <w:tabs>
          <w:tab w:val="left" w:pos="15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КФ _______________</w:t>
      </w:r>
      <w:r w:rsidRPr="00F37C01">
        <w:rPr>
          <w:rFonts w:ascii="Times New Roman" w:hAnsi="Times New Roman"/>
          <w:sz w:val="28"/>
          <w:szCs w:val="28"/>
        </w:rPr>
        <w:t xml:space="preserve"> </w:t>
      </w:r>
      <w:r w:rsidRPr="00492B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А.Г.Попова</w:t>
      </w:r>
    </w:p>
    <w:p w:rsidR="00383FCF" w:rsidRPr="00492B13" w:rsidRDefault="00383FCF" w:rsidP="00383FCF">
      <w:pPr>
        <w:tabs>
          <w:tab w:val="left" w:pos="2160"/>
        </w:tabs>
        <w:spacing w:after="0" w:line="240" w:lineRule="auto"/>
        <w:rPr>
          <w:rFonts w:ascii="Times New Roman" w:hAnsi="Times New Roman"/>
        </w:rPr>
      </w:pPr>
      <w:r w:rsidRPr="00F37C01">
        <w:rPr>
          <w:rFonts w:ascii="Times New Roman" w:hAnsi="Times New Roman"/>
          <w:sz w:val="28"/>
          <w:szCs w:val="28"/>
        </w:rPr>
        <w:tab/>
      </w:r>
      <w:r w:rsidRPr="00F37C01">
        <w:rPr>
          <w:rFonts w:ascii="Times New Roman" w:hAnsi="Times New Roman"/>
        </w:rPr>
        <w:t>(подпись)</w:t>
      </w:r>
      <w:r w:rsidRPr="00F37C0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37C01">
        <w:rPr>
          <w:rFonts w:ascii="Times New Roman" w:hAnsi="Times New Roman"/>
        </w:rPr>
        <w:t>(расшифровка подписи)</w:t>
      </w:r>
      <w:r>
        <w:rPr>
          <w:rFonts w:ascii="Times New Roman" w:hAnsi="Times New Roman"/>
        </w:rPr>
        <w:t xml:space="preserve">  </w:t>
      </w:r>
    </w:p>
    <w:p w:rsidR="00383FCF" w:rsidRPr="00F37C01" w:rsidRDefault="00383FCF" w:rsidP="00383FCF">
      <w:pPr>
        <w:tabs>
          <w:tab w:val="left" w:pos="68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37C01">
        <w:rPr>
          <w:rFonts w:ascii="Times New Roman" w:hAnsi="Times New Roman"/>
          <w:sz w:val="28"/>
          <w:szCs w:val="28"/>
        </w:rPr>
        <w:t>Исполнитель</w:t>
      </w:r>
      <w:r w:rsidRPr="00492B13">
        <w:rPr>
          <w:rFonts w:ascii="Times New Roman" w:hAnsi="Times New Roman"/>
          <w:sz w:val="28"/>
          <w:szCs w:val="28"/>
        </w:rPr>
        <w:t xml:space="preserve"> </w:t>
      </w:r>
      <w:r w:rsidRPr="00F37C01">
        <w:rPr>
          <w:rFonts w:ascii="Times New Roman" w:hAnsi="Times New Roman"/>
          <w:sz w:val="28"/>
          <w:szCs w:val="28"/>
        </w:rPr>
        <w:t xml:space="preserve"> _________________ </w:t>
      </w:r>
      <w:r w:rsidRPr="00492B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И.В.Яковлева</w:t>
      </w:r>
      <w:r w:rsidRPr="00F37C01">
        <w:rPr>
          <w:rFonts w:ascii="Times New Roman" w:hAnsi="Times New Roman"/>
          <w:sz w:val="28"/>
          <w:szCs w:val="28"/>
        </w:rPr>
        <w:tab/>
        <w:t>_</w:t>
      </w:r>
      <w:r>
        <w:rPr>
          <w:rFonts w:ascii="Times New Roman" w:hAnsi="Times New Roman"/>
          <w:sz w:val="28"/>
          <w:szCs w:val="28"/>
        </w:rPr>
        <w:t>8(81370)45858</w:t>
      </w:r>
      <w:r w:rsidRPr="00F37C01">
        <w:rPr>
          <w:rFonts w:ascii="Times New Roman" w:hAnsi="Times New Roman"/>
          <w:sz w:val="28"/>
          <w:szCs w:val="28"/>
        </w:rPr>
        <w:t>__</w:t>
      </w:r>
      <w:r w:rsidRPr="00F37C01">
        <w:rPr>
          <w:rFonts w:ascii="Times New Roman" w:hAnsi="Times New Roman"/>
          <w:sz w:val="28"/>
          <w:szCs w:val="28"/>
        </w:rPr>
        <w:tab/>
      </w:r>
    </w:p>
    <w:p w:rsidR="00383FCF" w:rsidRPr="00855A7A" w:rsidRDefault="00383FCF" w:rsidP="00383FCF">
      <w:pPr>
        <w:tabs>
          <w:tab w:val="left" w:pos="2160"/>
        </w:tabs>
        <w:spacing w:after="0" w:line="240" w:lineRule="auto"/>
        <w:rPr>
          <w:rFonts w:ascii="Times New Roman" w:hAnsi="Times New Roman"/>
          <w:lang w:val="en-US"/>
        </w:rPr>
      </w:pPr>
      <w:r w:rsidRPr="00F37C01">
        <w:rPr>
          <w:rFonts w:ascii="Times New Roman" w:hAnsi="Times New Roman"/>
          <w:sz w:val="28"/>
          <w:szCs w:val="28"/>
        </w:rPr>
        <w:tab/>
      </w:r>
      <w:r w:rsidRPr="00F37C01">
        <w:rPr>
          <w:rFonts w:ascii="Times New Roman" w:hAnsi="Times New Roman"/>
        </w:rPr>
        <w:t>(подпись)</w:t>
      </w:r>
      <w:r>
        <w:rPr>
          <w:rFonts w:ascii="Times New Roman" w:hAnsi="Times New Roman"/>
        </w:rPr>
        <w:tab/>
      </w:r>
      <w:r w:rsidRPr="00F37C01">
        <w:rPr>
          <w:rFonts w:ascii="Times New Roman" w:hAnsi="Times New Roman"/>
        </w:rPr>
        <w:tab/>
        <w:t>(расшифровка подписи)</w:t>
      </w:r>
      <w:r>
        <w:rPr>
          <w:rFonts w:ascii="Times New Roman" w:hAnsi="Times New Roman"/>
        </w:rPr>
        <w:tab/>
      </w:r>
      <w:r w:rsidRPr="00F37C01">
        <w:rPr>
          <w:rFonts w:ascii="Times New Roman" w:hAnsi="Times New Roman"/>
        </w:rPr>
        <w:tab/>
        <w:t>(телефон)</w:t>
      </w:r>
    </w:p>
    <w:p w:rsidR="003B1B7C" w:rsidRDefault="003B1B7C"/>
    <w:sectPr w:rsidR="003B1B7C" w:rsidSect="00446558">
      <w:pgSz w:w="11906" w:h="16838"/>
      <w:pgMar w:top="567" w:right="567" w:bottom="567" w:left="1418" w:header="709" w:footer="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FCF"/>
    <w:rsid w:val="00025DC9"/>
    <w:rsid w:val="002F4F23"/>
    <w:rsid w:val="00383FCF"/>
    <w:rsid w:val="003B1B7C"/>
    <w:rsid w:val="004263E5"/>
    <w:rsid w:val="005D7171"/>
    <w:rsid w:val="00636993"/>
    <w:rsid w:val="00667B84"/>
    <w:rsid w:val="00872306"/>
    <w:rsid w:val="00A06602"/>
    <w:rsid w:val="00A36EF4"/>
    <w:rsid w:val="00B03680"/>
    <w:rsid w:val="00C40F56"/>
    <w:rsid w:val="00DB1FB7"/>
    <w:rsid w:val="00E67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FCF"/>
    <w:pPr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Яковлева</dc:creator>
  <cp:lastModifiedBy>Ирина Яковлева</cp:lastModifiedBy>
  <cp:revision>2</cp:revision>
  <dcterms:created xsi:type="dcterms:W3CDTF">2015-07-03T07:31:00Z</dcterms:created>
  <dcterms:modified xsi:type="dcterms:W3CDTF">2015-07-03T07:31:00Z</dcterms:modified>
</cp:coreProperties>
</file>